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98" w:type="dxa"/>
        <w:tblInd w:w="-289" w:type="dxa"/>
        <w:tblLook w:val="04A0" w:firstRow="1" w:lastRow="0" w:firstColumn="1" w:lastColumn="0" w:noHBand="0" w:noVBand="1"/>
      </w:tblPr>
      <w:tblGrid>
        <w:gridCol w:w="3119"/>
        <w:gridCol w:w="2410"/>
        <w:gridCol w:w="2150"/>
        <w:gridCol w:w="2119"/>
      </w:tblGrid>
      <w:tr w:rsidR="002849D8" w:rsidRPr="002849D8" w:rsidTr="008F7B71">
        <w:trPr>
          <w:trHeight w:val="415"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2849D8" w:rsidRPr="008F7B71" w:rsidRDefault="002849D8" w:rsidP="008F7B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B71" w:rsidRPr="008F7B71" w:rsidRDefault="008F7B71" w:rsidP="008F7B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требования Фанерный</w:t>
            </w:r>
            <w:r w:rsidRPr="008F7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кряж диаметр от </w:t>
            </w:r>
            <w:r w:rsidR="00D14E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43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  <w:r w:rsidRPr="008F7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см(</w:t>
            </w:r>
            <w:r w:rsidR="00D14E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спецкряж</w:t>
            </w:r>
            <w:r w:rsidRPr="008F7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2849D8" w:rsidRPr="008F7B71" w:rsidRDefault="002849D8" w:rsidP="002849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7B71" w:rsidRPr="002849D8" w:rsidTr="008F7B71">
        <w:trPr>
          <w:trHeight w:val="415"/>
        </w:trPr>
        <w:tc>
          <w:tcPr>
            <w:tcW w:w="3119" w:type="dxa"/>
          </w:tcPr>
          <w:p w:rsidR="008F7B71" w:rsidRPr="008F7B71" w:rsidRDefault="008F7B71" w:rsidP="0028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</w:tcBorders>
          </w:tcPr>
          <w:p w:rsidR="008F7B71" w:rsidRPr="008F7B71" w:rsidRDefault="008F7B71" w:rsidP="0028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 ограничения пороков</w:t>
            </w:r>
          </w:p>
        </w:tc>
      </w:tr>
      <w:tr w:rsidR="002849D8" w:rsidTr="00730B5C">
        <w:trPr>
          <w:trHeight w:val="464"/>
        </w:trPr>
        <w:tc>
          <w:tcPr>
            <w:tcW w:w="3119" w:type="dxa"/>
          </w:tcPr>
          <w:p w:rsidR="002849D8" w:rsidRPr="008F7B71" w:rsidRDefault="00BA5822" w:rsidP="00BA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849D8" w:rsidRPr="008F7B71">
              <w:rPr>
                <w:rFonts w:ascii="Times New Roman" w:hAnsi="Times New Roman" w:cs="Times New Roman"/>
                <w:sz w:val="20"/>
                <w:szCs w:val="20"/>
              </w:rPr>
              <w:t>Порода</w:t>
            </w:r>
          </w:p>
        </w:tc>
        <w:tc>
          <w:tcPr>
            <w:tcW w:w="6679" w:type="dxa"/>
            <w:gridSpan w:val="3"/>
          </w:tcPr>
          <w:p w:rsidR="002849D8" w:rsidRPr="008F7B71" w:rsidRDefault="0028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Береза ГОСТ 9462-88</w:t>
            </w:r>
            <w:r w:rsidR="00D14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E7E" w:rsidRPr="00D14E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</w:t>
            </w: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сорт</w:t>
            </w: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0B17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срок хранения не более 3-х месяцев с момента спиливания.</w:t>
            </w:r>
          </w:p>
        </w:tc>
      </w:tr>
      <w:tr w:rsidR="002849D8" w:rsidTr="00730B5C">
        <w:trPr>
          <w:trHeight w:val="1026"/>
        </w:trPr>
        <w:tc>
          <w:tcPr>
            <w:tcW w:w="3119" w:type="dxa"/>
          </w:tcPr>
          <w:p w:rsidR="002849D8" w:rsidRPr="008F7B71" w:rsidRDefault="00BA5822" w:rsidP="00BA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849D8" w:rsidRPr="008F7B71">
              <w:rPr>
                <w:rFonts w:ascii="Times New Roman" w:hAnsi="Times New Roman" w:cs="Times New Roman"/>
                <w:sz w:val="20"/>
                <w:szCs w:val="20"/>
              </w:rPr>
              <w:t>Заготовка</w:t>
            </w:r>
          </w:p>
        </w:tc>
        <w:tc>
          <w:tcPr>
            <w:tcW w:w="6679" w:type="dxa"/>
            <w:gridSpan w:val="3"/>
          </w:tcPr>
          <w:p w:rsidR="002849D8" w:rsidRPr="008F7B71" w:rsidRDefault="0028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Кряж должен быть заготовлен из растущих деревьев. Не допускается поставка кряжа, заготовленного из сухостойных (засохших на корню деревьев-без коры или с отслаиваю</w:t>
            </w:r>
            <w:r w:rsidR="00774F6B" w:rsidRPr="008F7B71">
              <w:rPr>
                <w:rFonts w:ascii="Times New Roman" w:hAnsi="Times New Roman" w:cs="Times New Roman"/>
                <w:sz w:val="20"/>
                <w:szCs w:val="20"/>
              </w:rPr>
              <w:t>щейся корой, с трещинами усушки, с синевой или с червоточиной).</w:t>
            </w:r>
          </w:p>
        </w:tc>
      </w:tr>
      <w:tr w:rsidR="00774F6B" w:rsidRPr="002849D8" w:rsidTr="00730B5C">
        <w:trPr>
          <w:trHeight w:val="361"/>
        </w:trPr>
        <w:tc>
          <w:tcPr>
            <w:tcW w:w="3119" w:type="dxa"/>
            <w:vMerge w:val="restart"/>
          </w:tcPr>
          <w:p w:rsidR="00774F6B" w:rsidRPr="008F7B71" w:rsidRDefault="00BA5822" w:rsidP="00BA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74F6B" w:rsidRPr="008F7B71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2410" w:type="dxa"/>
          </w:tcPr>
          <w:p w:rsidR="00774F6B" w:rsidRPr="008F7B71" w:rsidRDefault="0077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Номинальная длина, м</w:t>
            </w:r>
          </w:p>
        </w:tc>
        <w:tc>
          <w:tcPr>
            <w:tcW w:w="2150" w:type="dxa"/>
          </w:tcPr>
          <w:p w:rsidR="00774F6B" w:rsidRPr="008F7B71" w:rsidRDefault="00774F6B" w:rsidP="00774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774F6B" w:rsidRPr="008F7B71" w:rsidRDefault="00774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6B" w:rsidRPr="002849D8" w:rsidTr="00730B5C">
        <w:trPr>
          <w:trHeight w:val="565"/>
        </w:trPr>
        <w:tc>
          <w:tcPr>
            <w:tcW w:w="3119" w:type="dxa"/>
            <w:vMerge/>
          </w:tcPr>
          <w:p w:rsidR="00774F6B" w:rsidRPr="008F7B71" w:rsidRDefault="00774F6B" w:rsidP="00774F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4F6B" w:rsidRPr="008F7B71" w:rsidRDefault="0077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Обязательный припуск по длине, м</w:t>
            </w:r>
          </w:p>
        </w:tc>
        <w:tc>
          <w:tcPr>
            <w:tcW w:w="2150" w:type="dxa"/>
          </w:tcPr>
          <w:p w:rsidR="00774F6B" w:rsidRPr="008F7B71" w:rsidRDefault="00774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774F6B" w:rsidRPr="008F7B71" w:rsidRDefault="00774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6B" w:rsidRPr="002849D8" w:rsidTr="00730B5C">
        <w:trPr>
          <w:trHeight w:val="417"/>
        </w:trPr>
        <w:tc>
          <w:tcPr>
            <w:tcW w:w="3119" w:type="dxa"/>
            <w:vMerge/>
          </w:tcPr>
          <w:p w:rsidR="00774F6B" w:rsidRPr="008F7B71" w:rsidRDefault="00774F6B" w:rsidP="00774F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4F6B" w:rsidRPr="008F7B71" w:rsidRDefault="0077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Допускаемая длина, м</w:t>
            </w:r>
          </w:p>
        </w:tc>
        <w:tc>
          <w:tcPr>
            <w:tcW w:w="2150" w:type="dxa"/>
          </w:tcPr>
          <w:p w:rsidR="00774F6B" w:rsidRPr="008F7B71" w:rsidRDefault="00774F6B" w:rsidP="00774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774F6B" w:rsidRPr="008F7B71" w:rsidRDefault="00774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D8" w:rsidTr="00730B5C">
        <w:trPr>
          <w:trHeight w:val="431"/>
        </w:trPr>
        <w:tc>
          <w:tcPr>
            <w:tcW w:w="3119" w:type="dxa"/>
          </w:tcPr>
          <w:p w:rsidR="002849D8" w:rsidRPr="008F7B71" w:rsidRDefault="00774F6B" w:rsidP="0077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4.Диаметр</w:t>
            </w:r>
          </w:p>
          <w:p w:rsidR="00774F6B" w:rsidRPr="008F7B71" w:rsidRDefault="00774F6B" w:rsidP="00774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9" w:type="dxa"/>
            <w:gridSpan w:val="3"/>
          </w:tcPr>
          <w:p w:rsidR="002849D8" w:rsidRPr="008F7B71" w:rsidRDefault="00774F6B" w:rsidP="0053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14E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до 45 см причем в комле не более 55 см. </w:t>
            </w:r>
            <w:r w:rsidR="00D14E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см не более 10% партии</w:t>
            </w:r>
          </w:p>
        </w:tc>
      </w:tr>
      <w:tr w:rsidR="002849D8" w:rsidTr="00730B5C">
        <w:trPr>
          <w:trHeight w:val="312"/>
        </w:trPr>
        <w:tc>
          <w:tcPr>
            <w:tcW w:w="3119" w:type="dxa"/>
          </w:tcPr>
          <w:p w:rsidR="002849D8" w:rsidRPr="008F7B71" w:rsidRDefault="0077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5. Сучки (кроме табачных)</w:t>
            </w:r>
          </w:p>
        </w:tc>
        <w:tc>
          <w:tcPr>
            <w:tcW w:w="6679" w:type="dxa"/>
            <w:gridSpan w:val="3"/>
          </w:tcPr>
          <w:p w:rsidR="002849D8" w:rsidRPr="008F7B71" w:rsidRDefault="00774F6B" w:rsidP="0053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Допускаются до </w:t>
            </w:r>
            <w:r w:rsidR="00D14E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см</w:t>
            </w:r>
          </w:p>
        </w:tc>
      </w:tr>
      <w:tr w:rsidR="002849D8" w:rsidTr="00730B5C">
        <w:trPr>
          <w:trHeight w:val="274"/>
        </w:trPr>
        <w:tc>
          <w:tcPr>
            <w:tcW w:w="3119" w:type="dxa"/>
          </w:tcPr>
          <w:p w:rsidR="002849D8" w:rsidRPr="008F7B71" w:rsidRDefault="0077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6. Табачные сучки</w:t>
            </w:r>
          </w:p>
        </w:tc>
        <w:tc>
          <w:tcPr>
            <w:tcW w:w="6679" w:type="dxa"/>
            <w:gridSpan w:val="3"/>
          </w:tcPr>
          <w:p w:rsidR="002849D8" w:rsidRPr="008F7B71" w:rsidRDefault="00774F6B" w:rsidP="0053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Допускаются до </w:t>
            </w:r>
            <w:r w:rsidR="00D14E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см</w:t>
            </w:r>
          </w:p>
        </w:tc>
      </w:tr>
      <w:tr w:rsidR="002849D8" w:rsidTr="00730B5C">
        <w:trPr>
          <w:trHeight w:val="318"/>
        </w:trPr>
        <w:tc>
          <w:tcPr>
            <w:tcW w:w="3119" w:type="dxa"/>
          </w:tcPr>
          <w:p w:rsidR="002849D8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7. Высота сучков</w:t>
            </w:r>
          </w:p>
        </w:tc>
        <w:tc>
          <w:tcPr>
            <w:tcW w:w="6679" w:type="dxa"/>
            <w:gridSpan w:val="3"/>
          </w:tcPr>
          <w:p w:rsidR="002849D8" w:rsidRPr="008F7B71" w:rsidRDefault="00230B17" w:rsidP="0053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Допускается до 2 см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8. Побурение</w:t>
            </w:r>
          </w:p>
        </w:tc>
        <w:tc>
          <w:tcPr>
            <w:tcW w:w="6679" w:type="dxa"/>
            <w:gridSpan w:val="3"/>
          </w:tcPr>
          <w:p w:rsidR="00230B17" w:rsidRPr="008F7B71" w:rsidRDefault="00230B17" w:rsidP="0053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Допускается без белых пятен и выцветов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9. Ложное ядро</w:t>
            </w:r>
          </w:p>
        </w:tc>
        <w:tc>
          <w:tcPr>
            <w:tcW w:w="6679" w:type="dxa"/>
            <w:gridSpan w:val="3"/>
          </w:tcPr>
          <w:p w:rsidR="00230B17" w:rsidRPr="008F7B71" w:rsidRDefault="00D14E7E" w:rsidP="00D1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24 см не более 1/3, от 24 см не более ½ соответствующего торца с сохранением зоны лущения 5 см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10. Ядровая гниль</w:t>
            </w:r>
          </w:p>
        </w:tc>
        <w:tc>
          <w:tcPr>
            <w:tcW w:w="6679" w:type="dxa"/>
            <w:gridSpan w:val="3"/>
          </w:tcPr>
          <w:p w:rsidR="00230B17" w:rsidRPr="008F7B71" w:rsidRDefault="00230B17" w:rsidP="0053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Не допускается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11. Открытая прорость, закрытая прорость, сухобокость, рак, ребристая закомелистость</w:t>
            </w:r>
          </w:p>
        </w:tc>
        <w:tc>
          <w:tcPr>
            <w:tcW w:w="6679" w:type="dxa"/>
            <w:gridSpan w:val="3"/>
          </w:tcPr>
          <w:p w:rsidR="00230B17" w:rsidRPr="008F7B71" w:rsidRDefault="00230B17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Допускается вне зоны лущения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535687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Заболотная гниль, наружная трухлявая гниль</w:t>
            </w:r>
          </w:p>
        </w:tc>
        <w:tc>
          <w:tcPr>
            <w:tcW w:w="6679" w:type="dxa"/>
            <w:gridSpan w:val="3"/>
          </w:tcPr>
          <w:p w:rsidR="00230B17" w:rsidRPr="008F7B71" w:rsidRDefault="00535687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Не допускается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535687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Козырьки</w:t>
            </w:r>
          </w:p>
        </w:tc>
        <w:tc>
          <w:tcPr>
            <w:tcW w:w="6679" w:type="dxa"/>
            <w:gridSpan w:val="3"/>
          </w:tcPr>
          <w:p w:rsidR="00230B17" w:rsidRPr="008F7B71" w:rsidRDefault="00535687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Не допускаются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35687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Боковые трещины от сушки</w:t>
            </w:r>
          </w:p>
        </w:tc>
        <w:tc>
          <w:tcPr>
            <w:tcW w:w="6679" w:type="dxa"/>
            <w:gridSpan w:val="3"/>
          </w:tcPr>
          <w:p w:rsidR="00230B17" w:rsidRPr="008F7B71" w:rsidRDefault="00535687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Не допускаются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535687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Торцевые трещины</w:t>
            </w:r>
          </w:p>
        </w:tc>
        <w:tc>
          <w:tcPr>
            <w:tcW w:w="6679" w:type="dxa"/>
            <w:gridSpan w:val="3"/>
          </w:tcPr>
          <w:p w:rsidR="00230B17" w:rsidRPr="008F7B71" w:rsidRDefault="00535687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Допускаются глубиной не более установленного припуска (0,05м)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535687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Трещины морозные</w:t>
            </w:r>
          </w:p>
        </w:tc>
        <w:tc>
          <w:tcPr>
            <w:tcW w:w="6679" w:type="dxa"/>
            <w:gridSpan w:val="3"/>
          </w:tcPr>
          <w:p w:rsidR="00230B17" w:rsidRPr="008F7B71" w:rsidRDefault="00535687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Не допускаются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535687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Серцевинные (метиковые) и кольцевые (отлупные) трещины</w:t>
            </w:r>
          </w:p>
        </w:tc>
        <w:tc>
          <w:tcPr>
            <w:tcW w:w="6679" w:type="dxa"/>
            <w:gridSpan w:val="3"/>
          </w:tcPr>
          <w:p w:rsidR="00230B17" w:rsidRPr="008F7B71" w:rsidRDefault="00D14E7E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Серцевинные (метиковые) и кольцевые (отлупные) трещины-наибольший диаметр не более 33%(1/3) диаметра торца. </w:t>
            </w:r>
            <w:r w:rsidR="00BC5546">
              <w:rPr>
                <w:rFonts w:ascii="Times New Roman" w:hAnsi="Times New Roman" w:cs="Times New Roman"/>
                <w:sz w:val="20"/>
                <w:szCs w:val="20"/>
              </w:rPr>
              <w:t>Сердцевинными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кольцевыми считают</w:t>
            </w:r>
            <w:r w:rsidR="00BC5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трещины, глубина которых от торца при измерении металлической линейкой превышает 10 см</w:t>
            </w:r>
            <w:r w:rsidR="00BC5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535687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Кривизна сложная</w:t>
            </w:r>
          </w:p>
        </w:tc>
        <w:tc>
          <w:tcPr>
            <w:tcW w:w="6679" w:type="dxa"/>
            <w:gridSpan w:val="3"/>
          </w:tcPr>
          <w:p w:rsidR="00230B17" w:rsidRPr="008F7B71" w:rsidRDefault="00535687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Допускается в размере ½ нормы простой кривизны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BA5822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Кривизна простая</w:t>
            </w:r>
          </w:p>
        </w:tc>
        <w:tc>
          <w:tcPr>
            <w:tcW w:w="6679" w:type="dxa"/>
            <w:gridSpan w:val="3"/>
          </w:tcPr>
          <w:p w:rsidR="00230B17" w:rsidRPr="008F7B71" w:rsidRDefault="00BA5822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Не допускается на чурке диаметром 18 см</w:t>
            </w:r>
          </w:p>
          <w:p w:rsidR="00BA5822" w:rsidRPr="008F7B71" w:rsidRDefault="00BA5822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Допускается 2% на чурке диаметром 20-24 см</w:t>
            </w:r>
          </w:p>
          <w:p w:rsidR="00BA5822" w:rsidRPr="008F7B71" w:rsidRDefault="00BA5822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Допускается 3 % на чурке диаметром 26 см и выше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BA5822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Обдир коры</w:t>
            </w:r>
          </w:p>
        </w:tc>
        <w:tc>
          <w:tcPr>
            <w:tcW w:w="6679" w:type="dxa"/>
            <w:gridSpan w:val="3"/>
          </w:tcPr>
          <w:p w:rsidR="00230B17" w:rsidRPr="008F7B71" w:rsidRDefault="00BA5822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Допускается не более 15% общей площади сортимента, летняя заготовка с поставкой до 01.09- по согласованию с покупателем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BA5822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Скос пропила</w:t>
            </w:r>
          </w:p>
        </w:tc>
        <w:tc>
          <w:tcPr>
            <w:tcW w:w="6679" w:type="dxa"/>
            <w:gridSpan w:val="3"/>
          </w:tcPr>
          <w:p w:rsidR="00230B17" w:rsidRPr="008F7B71" w:rsidRDefault="00BA5822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Допускается не более 20 мм на кряж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BA5822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Корневые лапы</w:t>
            </w:r>
          </w:p>
        </w:tc>
        <w:tc>
          <w:tcPr>
            <w:tcW w:w="6679" w:type="dxa"/>
            <w:gridSpan w:val="3"/>
          </w:tcPr>
          <w:p w:rsidR="00230B17" w:rsidRPr="008F7B71" w:rsidRDefault="00BA5822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Не допускаются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BA5822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Механические и прочие инородные включения </w:t>
            </w:r>
          </w:p>
        </w:tc>
        <w:tc>
          <w:tcPr>
            <w:tcW w:w="6679" w:type="dxa"/>
            <w:gridSpan w:val="3"/>
          </w:tcPr>
          <w:p w:rsidR="00230B17" w:rsidRPr="008F7B71" w:rsidRDefault="00BA5822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Не допускаются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BA5822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822" w:rsidRPr="008F7B71">
              <w:rPr>
                <w:rFonts w:ascii="Times New Roman" w:hAnsi="Times New Roman" w:cs="Times New Roman"/>
                <w:sz w:val="20"/>
                <w:szCs w:val="20"/>
              </w:rPr>
              <w:t>Механические</w:t>
            </w:r>
            <w:r w:rsidR="00BA5822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повреждения (заруб, запил, скол, отщеп, вырыв)</w:t>
            </w:r>
          </w:p>
        </w:tc>
        <w:tc>
          <w:tcPr>
            <w:tcW w:w="6679" w:type="dxa"/>
            <w:gridSpan w:val="3"/>
          </w:tcPr>
          <w:p w:rsidR="00230B17" w:rsidRPr="008F7B71" w:rsidRDefault="00BA5822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Согласовано ГОСТ 9462-88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BA5822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фансырья реагентами</w:t>
            </w:r>
          </w:p>
        </w:tc>
        <w:tc>
          <w:tcPr>
            <w:tcW w:w="6679" w:type="dxa"/>
            <w:gridSpan w:val="3"/>
          </w:tcPr>
          <w:p w:rsidR="00230B17" w:rsidRPr="008F7B71" w:rsidRDefault="00BA5822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По согласованию с покупателем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BA5822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822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фансырья </w:t>
            </w:r>
            <w:r w:rsidR="00BA5822" w:rsidRPr="008F7B71">
              <w:rPr>
                <w:rFonts w:ascii="Times New Roman" w:hAnsi="Times New Roman" w:cs="Times New Roman"/>
                <w:sz w:val="20"/>
                <w:szCs w:val="20"/>
              </w:rPr>
              <w:t>побелкой</w:t>
            </w:r>
          </w:p>
        </w:tc>
        <w:tc>
          <w:tcPr>
            <w:tcW w:w="6679" w:type="dxa"/>
            <w:gridSpan w:val="3"/>
          </w:tcPr>
          <w:p w:rsidR="00230B17" w:rsidRPr="008F7B71" w:rsidRDefault="00BA5822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Не допускаются</w:t>
            </w:r>
          </w:p>
        </w:tc>
      </w:tr>
    </w:tbl>
    <w:p w:rsidR="00E07EBD" w:rsidRDefault="00E07EBD"/>
    <w:sectPr w:rsidR="00E0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43A70"/>
    <w:multiLevelType w:val="hybridMultilevel"/>
    <w:tmpl w:val="E878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D8"/>
    <w:rsid w:val="00230B17"/>
    <w:rsid w:val="002849D8"/>
    <w:rsid w:val="00443C42"/>
    <w:rsid w:val="00535687"/>
    <w:rsid w:val="00730B5C"/>
    <w:rsid w:val="00774F6B"/>
    <w:rsid w:val="008F7B71"/>
    <w:rsid w:val="00BA5822"/>
    <w:rsid w:val="00BC5546"/>
    <w:rsid w:val="00D14E7E"/>
    <w:rsid w:val="00E0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1B5E"/>
  <w15:chartTrackingRefBased/>
  <w15:docId w15:val="{B6D889B5-B232-40D4-8CC0-2531B350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2021-08-27T07:18:00Z</cp:lastPrinted>
  <dcterms:created xsi:type="dcterms:W3CDTF">2021-08-27T06:31:00Z</dcterms:created>
  <dcterms:modified xsi:type="dcterms:W3CDTF">2021-08-27T07:25:00Z</dcterms:modified>
</cp:coreProperties>
</file>